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hd w:fill="ffffff" w:val="clear"/>
        <w:spacing w:after="0" w:before="0" w:lineRule="auto"/>
        <w:jc w:val="right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Приложение №4 к договору №… от …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bCs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8"/>
          <w:szCs w:val="18"/>
          <w:rtl w:val="0"/>
        </w:rPr>
        <w:t xml:space="preserve">Н4: ТРИ СВИДАНИЯ С ИМПЕРАТРИЦЕЙ СИССИ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bCs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8"/>
          <w:szCs w:val="18"/>
          <w:rtl w:val="0"/>
        </w:rPr>
        <w:t xml:space="preserve">КОШИЦЕ – БУДАПЕШТ – ГЁДЁЛЛЁ – ДЬЁР – ПАННОНХАЛМА* – ВЕНА</w:t>
      </w:r>
    </w:p>
    <w:p w:rsidR="00000000" w:rsidDel="00000000" w:rsidP="00000000" w:rsidRDefault="00000000" w:rsidRPr="00000000" w14:paraId="00000004">
      <w:pPr>
        <w:ind w:hanging="1"/>
        <w:jc w:val="center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8 дней / 6 ночей</w:t>
      </w:r>
    </w:p>
    <w:tbl>
      <w:tblPr>
        <w:tblStyle w:val="Table1"/>
        <w:tblW w:w="11170.0" w:type="dxa"/>
        <w:jc w:val="left"/>
        <w:tblInd w:w="-26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170"/>
        <w:tblGridChange w:id="0">
          <w:tblGrid>
            <w:gridCol w:w="11170"/>
          </w:tblGrid>
        </w:tblGridChange>
      </w:tblGrid>
      <w:tr>
        <w:trPr>
          <w:cantSplit w:val="0"/>
          <w:trHeight w:val="149" w:hRule="atLeast"/>
          <w:tblHeader w:val="0"/>
        </w:trPr>
        <w:tc>
          <w:tcPr>
            <w:shd w:fill="b8cce4" w:val="clear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 день: Приятного путешествия!</w:t>
            </w:r>
          </w:p>
        </w:tc>
      </w:tr>
      <w:tr>
        <w:trPr>
          <w:cantSplit w:val="0"/>
          <w:trHeight w:val="482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18"/>
                <w:szCs w:val="18"/>
                <w:rtl w:val="0"/>
              </w:rPr>
              <w:t xml:space="preserve">Выезд в тур днём ранее (ориентировочно в 18:00 из Минска, а/в Центральный, в зависимости от ситуации на границе).</w:t>
            </w:r>
          </w:p>
          <w:p w:rsidR="00000000" w:rsidDel="00000000" w:rsidP="00000000" w:rsidRDefault="00000000" w:rsidRPr="00000000" w14:paraId="00000007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___________________________________</w:t>
            </w:r>
          </w:p>
          <w:p w:rsidR="00000000" w:rsidDel="00000000" w:rsidP="00000000" w:rsidRDefault="00000000" w:rsidRPr="00000000" w14:paraId="00000008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Транзит по территории Беларуси (~350 км), прохождение границы.</w:t>
            </w:r>
          </w:p>
          <w:p w:rsidR="00000000" w:rsidDel="00000000" w:rsidP="00000000" w:rsidRDefault="00000000" w:rsidRPr="00000000" w14:paraId="00000009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Транзит по территории Польши, Словакии (~520 км).</w:t>
            </w:r>
          </w:p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Ночлег в отеле на территории Словакии в г. Кошице.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>
            <w:shd w:fill="b8cce4" w:val="clea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2 день: Кошице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–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Будапешт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Завтрак.</w:t>
            </w:r>
          </w:p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Экскурсия по Кошице (входит в экскурсионный пакет):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18"/>
                <w:szCs w:val="18"/>
                <w:rtl w:val="0"/>
              </w:rPr>
              <w:t xml:space="preserve">Церковь Святого Архангела Михаила, Собор Святой Елизаветы Венгерской и др.</w:t>
            </w:r>
          </w:p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Переезд (~265 км) в Будапешт.</w:t>
            </w:r>
          </w:p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Свободное время в городе.</w:t>
            </w:r>
          </w:p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bookmarkStart w:colFirst="0" w:colLast="0" w:name="_heading=h.1989rkfc61cb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По желанию (оплачивается дополнительно, при минимальной группе от 20 человек)*:</w:t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5"/>
              </w:numPr>
              <w:ind w:left="720" w:hanging="36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Прогулка на теплоходе по Дунаю.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Ужин и дегустация венгерских вин.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Пешеходная экскурсия по Пешту: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Парламент, Базилика Святого Иштвана, Площадь Героев и др.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Размещение на ночлег в отеле в Будапеште.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>
            <w:shd w:fill="c6d9f1" w:val="clea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3 день: Будапешт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Завтрак.</w:t>
            </w:r>
          </w:p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Первое свидание с императрицей - экскурсия в Гёдёллё: «Прогулка по парку венгерского Версаля» (входит в основной пакет).</w:t>
            </w:r>
          </w:p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По желанию (оплачивается дополнительно)*:</w:t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1"/>
              </w:numPr>
              <w:ind w:left="720" w:hanging="36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Экскурсия по дворцу Гёдёллё.</w:t>
            </w:r>
          </w:p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Возвращение в отель.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>
            <w:shd w:fill="c6d9f1" w:val="clea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4 день: Будапешт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Завтрак.</w:t>
            </w:r>
          </w:p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Второе свидание с императрицей - экскурсия по Будапешту «Венгры и их любимая королева Сисси” (входит в экскурсионный пакет).</w:t>
            </w:r>
          </w:p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Переезд (~125 км) в Дьёр.</w:t>
            </w:r>
          </w:p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Свободное время в Дьёре.</w:t>
            </w:r>
          </w:p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По желанию (оплачивается дополнительно, при минимальной группе от 20 человек)*:</w:t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6"/>
              </w:numPr>
              <w:ind w:left="720" w:hanging="360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Обед в венгерской чарде по дороге в Дьёр.</w:t>
            </w:r>
          </w:p>
          <w:p w:rsidR="00000000" w:rsidDel="00000000" w:rsidP="00000000" w:rsidRDefault="00000000" w:rsidRPr="00000000" w14:paraId="00000027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Размещение на ночлег в отеле в Дьёре.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>
            <w:shd w:fill="c6d9f1" w:val="clea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5 день: Дьёр - Паннонхалма*</w:t>
            </w:r>
          </w:p>
        </w:tc>
      </w:tr>
      <w:tr>
        <w:trPr>
          <w:cantSplit w:val="0"/>
          <w:trHeight w:val="13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Завтрак.</w:t>
            </w:r>
          </w:p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Свободное время в первой половине дня.</w:t>
            </w:r>
          </w:p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Пешеходная экскурсия по Дьёру (входит в основной пакет):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18"/>
                <w:szCs w:val="18"/>
                <w:rtl w:val="0"/>
              </w:rPr>
              <w:t xml:space="preserve">Базилика, Дворец Зичи и др.</w:t>
            </w:r>
          </w:p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По желанию (оплачивается дополнительно, при минимальной группе от 20 человек)*: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Поездка в аббатство Паннонхалма в первой половине дня.</w:t>
            </w:r>
          </w:p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Возвращение в отель.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>
            <w:shd w:fill="c6d9f1" w:val="clear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6 день: Вена</w:t>
            </w:r>
          </w:p>
        </w:tc>
      </w:tr>
      <w:tr>
        <w:trPr>
          <w:cantSplit w:val="0"/>
          <w:trHeight w:val="13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Завтрак.</w:t>
            </w:r>
          </w:p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Выселение из отеля.</w:t>
            </w:r>
          </w:p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Переезд (~125 км) в Вену.</w:t>
            </w:r>
          </w:p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Третье свидание с императрицей - экскурсия по центру Вены «Вена - золотая клетка для Сисси» (входит в экскурсионный пакет).</w:t>
            </w:r>
          </w:p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Свободное время в городе.</w:t>
            </w:r>
          </w:p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По желанию (оплачивается дополнительно, при минимальной группе от 20 человек)*: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Комплексный обед в кафе в центре Вены.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Экскурсия в музей Сисси в Хофбурге. </w:t>
            </w:r>
          </w:p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Переезд (~440 км) на ночлег в отеле на территории Польши.</w:t>
            </w:r>
          </w:p>
        </w:tc>
      </w:tr>
      <w:tr>
        <w:trPr>
          <w:cantSplit w:val="0"/>
          <w:trHeight w:val="131" w:hRule="atLeast"/>
          <w:tblHeader w:val="0"/>
        </w:trPr>
        <w:tc>
          <w:tcPr>
            <w:shd w:fill="c6d9f1" w:val="clear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7 день: Шоппинг в Польше</w:t>
            </w:r>
          </w:p>
        </w:tc>
      </w:tr>
      <w:tr>
        <w:trPr>
          <w:cantSplit w:val="0"/>
          <w:trHeight w:val="13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Завтрак.</w:t>
            </w:r>
          </w:p>
          <w:p w:rsidR="00000000" w:rsidDel="00000000" w:rsidP="00000000" w:rsidRDefault="00000000" w:rsidRPr="00000000" w14:paraId="00000040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Переезд на шоппинг в торговый центр на территории Польши.</w:t>
            </w:r>
          </w:p>
          <w:p w:rsidR="00000000" w:rsidDel="00000000" w:rsidP="00000000" w:rsidRDefault="00000000" w:rsidRPr="00000000" w14:paraId="00000041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Транзит (~125 км) по территории Польши.</w:t>
            </w:r>
          </w:p>
          <w:p w:rsidR="00000000" w:rsidDel="00000000" w:rsidP="00000000" w:rsidRDefault="00000000" w:rsidRPr="00000000" w14:paraId="00000042">
            <w:pPr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Прохождение границы.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>
            <w:shd w:fill="c6d9f1" w:val="clear"/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8 день: С возвращением!</w:t>
            </w:r>
          </w:p>
        </w:tc>
      </w:tr>
      <w:tr>
        <w:trPr>
          <w:cantSplit w:val="0"/>
          <w:trHeight w:val="131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44">
            <w:pPr>
              <w:shd w:fill="ffffff" w:val="clear"/>
              <w:spacing w:after="0" w:before="0" w:line="240" w:lineRule="auto"/>
              <w:ind w:right="20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Транзит по территории РБ.</w:t>
            </w:r>
          </w:p>
          <w:p w:rsidR="00000000" w:rsidDel="00000000" w:rsidP="00000000" w:rsidRDefault="00000000" w:rsidRPr="00000000" w14:paraId="00000045">
            <w:pPr>
              <w:shd w:fill="ffffff" w:val="clear"/>
              <w:spacing w:after="0" w:before="0" w:line="240" w:lineRule="auto"/>
              <w:ind w:right="200"/>
              <w:rPr>
                <w:rFonts w:ascii="Times New Roman" w:cs="Times New Roman" w:eastAsia="Times New Roman" w:hAnsi="Times New Roman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Прибытие в Минск в первой половине дня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ind w:left="180" w:firstLine="180"/>
        <w:jc w:val="both"/>
        <w:rPr>
          <w:rFonts w:ascii="Times New Roman" w:cs="Times New Roman" w:eastAsia="Times New Roman" w:hAnsi="Times New Roman"/>
          <w:color w:val="221e1f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221e1f"/>
          <w:sz w:val="18"/>
          <w:szCs w:val="18"/>
          <w:rtl w:val="0"/>
        </w:rPr>
        <w:t xml:space="preserve">По желанию, оплачивается дополнительно каждым туристом отдельно. Допускается изменение порядка проведения мероприятий. Возможно некоторое изменение графика движения, позднее прибытие, сокращение времени пребывания в городах и в отелях в связи с задержками на границе, тяжелой транспортной ситуацией на дорогах и т.п. Указанные в программе расстояния являются приблизительными.</w:t>
      </w:r>
    </w:p>
    <w:p w:rsidR="00000000" w:rsidDel="00000000" w:rsidP="00000000" w:rsidRDefault="00000000" w:rsidRPr="00000000" w14:paraId="00000047">
      <w:pPr>
        <w:ind w:left="180" w:firstLine="180"/>
        <w:jc w:val="both"/>
        <w:rPr>
          <w:rFonts w:ascii="Times New Roman" w:cs="Times New Roman" w:eastAsia="Times New Roman" w:hAnsi="Times New Roman"/>
          <w:b w:val="1"/>
          <w:bCs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8"/>
          <w:szCs w:val="18"/>
          <w:rtl w:val="0"/>
        </w:rPr>
        <w:t xml:space="preserve">(!) Прибытие в отели по программе в отдельных случаях возможно после 24.00</w:t>
      </w:r>
    </w:p>
    <w:p w:rsidR="00000000" w:rsidDel="00000000" w:rsidP="00000000" w:rsidRDefault="00000000" w:rsidRPr="00000000" w14:paraId="00000048">
      <w:pPr>
        <w:ind w:left="180" w:firstLine="180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Туристическое предприятие оставляет за собой право изменять график поездок по мере комплектации группы, а также вносить некоторые изменения в программу тура и цены, осуществлять замену заявленных отелей и ресторанов на равнозначные. Время в пути указано ориентировочное. Фирма не несет ответственности за задержки, связанные с простоем на границах, пробками на дорогах. ООО «Внешинтурист» не несет ответственности за предоставление дополнительных услуг, предусмотренных программой тура, но не включенных в стоимость.</w:t>
      </w:r>
    </w:p>
    <w:p w:rsidR="00000000" w:rsidDel="00000000" w:rsidP="00000000" w:rsidRDefault="00000000" w:rsidRPr="00000000" w14:paraId="00000049">
      <w:pPr>
        <w:ind w:left="180" w:firstLine="180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ind w:left="180" w:firstLine="180"/>
        <w:jc w:val="center"/>
        <w:rPr>
          <w:rFonts w:ascii="Times New Roman" w:cs="Times New Roman" w:eastAsia="Times New Roman" w:hAnsi="Times New Roman"/>
          <w:b w:val="1"/>
          <w:bCs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8"/>
          <w:szCs w:val="18"/>
          <w:rtl w:val="0"/>
        </w:rPr>
        <w:t xml:space="preserve">Стоимость тура:</w:t>
      </w:r>
    </w:p>
    <w:p w:rsidR="00000000" w:rsidDel="00000000" w:rsidP="00000000" w:rsidRDefault="00000000" w:rsidRPr="00000000" w14:paraId="0000004B">
      <w:pPr>
        <w:ind w:left="180" w:firstLine="180"/>
        <w:jc w:val="center"/>
        <w:rPr>
          <w:rFonts w:ascii="Times New Roman" w:cs="Times New Roman" w:eastAsia="Times New Roman" w:hAnsi="Times New Roman"/>
          <w:b w:val="1"/>
          <w:bCs w:val="1"/>
          <w:sz w:val="18"/>
          <w:szCs w:val="18"/>
          <w:highlight w:val="yellow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7438.0" w:type="dxa"/>
        <w:jc w:val="left"/>
        <w:tblInd w:w="172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87"/>
        <w:gridCol w:w="1488"/>
        <w:gridCol w:w="1487"/>
        <w:gridCol w:w="1488"/>
        <w:gridCol w:w="1488"/>
        <w:tblGridChange w:id="0">
          <w:tblGrid>
            <w:gridCol w:w="1487"/>
            <w:gridCol w:w="1488"/>
            <w:gridCol w:w="1487"/>
            <w:gridCol w:w="1488"/>
            <w:gridCol w:w="1488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ДАТА ВЫЕЗДА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E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1/2 DBL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F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1/3 TRPL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SNGL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51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bookmarkStart w:colFirst="0" w:colLast="0" w:name="_heading=h.3jsm4d57yyad" w:id="1"/>
            <w:bookmarkEnd w:id="1"/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22.03.2026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29.03.2026</w:t>
            </w:r>
          </w:p>
        </w:tc>
        <w:tc>
          <w:tcPr/>
          <w:p w:rsidR="00000000" w:rsidDel="00000000" w:rsidP="00000000" w:rsidRDefault="00000000" w:rsidRPr="00000000" w14:paraId="00000053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550</w:t>
            </w:r>
          </w:p>
        </w:tc>
        <w:tc>
          <w:tcPr/>
          <w:p w:rsidR="00000000" w:rsidDel="00000000" w:rsidP="00000000" w:rsidRDefault="00000000" w:rsidRPr="00000000" w14:paraId="00000054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550</w:t>
            </w:r>
          </w:p>
        </w:tc>
        <w:tc>
          <w:tcPr/>
          <w:p w:rsidR="00000000" w:rsidDel="00000000" w:rsidP="00000000" w:rsidRDefault="00000000" w:rsidRPr="00000000" w14:paraId="00000055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750</w:t>
            </w:r>
          </w:p>
        </w:tc>
      </w:tr>
    </w:tbl>
    <w:p w:rsidR="00000000" w:rsidDel="00000000" w:rsidP="00000000" w:rsidRDefault="00000000" w:rsidRPr="00000000" w14:paraId="00000056">
      <w:pPr>
        <w:ind w:hanging="38"/>
        <w:jc w:val="left"/>
        <w:rPr>
          <w:rFonts w:ascii="Times New Roman" w:cs="Times New Roman" w:eastAsia="Times New Roman" w:hAnsi="Times New Roman"/>
          <w:b w:val="1"/>
          <w:bCs w:val="1"/>
          <w:sz w:val="18"/>
          <w:szCs w:val="18"/>
          <w:highlight w:val="yellow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1057.0" w:type="dxa"/>
        <w:jc w:val="left"/>
        <w:tblInd w:w="-26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42"/>
        <w:gridCol w:w="8815"/>
        <w:tblGridChange w:id="0">
          <w:tblGrid>
            <w:gridCol w:w="2242"/>
            <w:gridCol w:w="8815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В стоимость тура включено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Проживание в отелях туристического класса категории 2-3* либо без категории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: 4 ночлега на территории Венгрии, 2 ночлега в транзитных отелях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Проезд на автобусе туристического класса (кондиционер, туалет для экстренных ситуаций, видео, один или два монитора, откидывающиеся сиденья)</w:t>
            </w:r>
          </w:p>
          <w:p w:rsidR="00000000" w:rsidDel="00000000" w:rsidP="00000000" w:rsidRDefault="00000000" w:rsidRPr="00000000" w14:paraId="0000005B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Питание: завтраки в отелях шведский стол</w:t>
            </w:r>
          </w:p>
          <w:p w:rsidR="00000000" w:rsidDel="00000000" w:rsidP="00000000" w:rsidRDefault="00000000" w:rsidRPr="00000000" w14:paraId="0000005C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Команда: профессиональный сопровождающий по маршруту и опытные водители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В стоимость тура не включено</w:t>
            </w:r>
          </w:p>
        </w:tc>
        <w:tc>
          <w:tcPr/>
          <w:p w:rsidR="00000000" w:rsidDel="00000000" w:rsidP="00000000" w:rsidRDefault="00000000" w:rsidRPr="00000000" w14:paraId="0000005E">
            <w:pPr>
              <w:numPr>
                <w:ilvl w:val="0"/>
                <w:numId w:val="8"/>
              </w:numPr>
              <w:ind w:left="720" w:hanging="360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bookmarkStart w:colFirst="0" w:colLast="0" w:name="_heading=h.j4m3tuk1blxw" w:id="2"/>
            <w:bookmarkEnd w:id="2"/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Обязательный экcкурсионный пакет из 5 экскурсий  – 70 евро, оплачивается принимающей стороне на маршруте (экскурсии в городах: Кощице, Будапешт, Дьёр, Гёдёллё, Вена)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Консульский сбор – €35 (шенгенская виза) + услуги визового центра €18 + курьерская доставка паспорта от 35 BYN</w:t>
            </w:r>
          </w:p>
          <w:p w:rsidR="00000000" w:rsidDel="00000000" w:rsidP="00000000" w:rsidRDefault="00000000" w:rsidRPr="00000000" w14:paraId="00000060">
            <w:pPr>
              <w:numPr>
                <w:ilvl w:val="0"/>
                <w:numId w:val="3"/>
              </w:numPr>
              <w:ind w:left="720" w:hanging="360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Медицинская страховка – от €6</w:t>
            </w:r>
          </w:p>
        </w:tc>
      </w:tr>
    </w:tbl>
    <w:p w:rsidR="00000000" w:rsidDel="00000000" w:rsidP="00000000" w:rsidRDefault="00000000" w:rsidRPr="00000000" w14:paraId="00000061">
      <w:pPr>
        <w:rPr>
          <w:rFonts w:ascii="Times New Roman" w:cs="Times New Roman" w:eastAsia="Times New Roman" w:hAnsi="Times New Roman"/>
          <w:sz w:val="18"/>
          <w:szCs w:val="18"/>
          <w:highlight w:val="yellow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1057.0" w:type="dxa"/>
        <w:jc w:val="left"/>
        <w:tblInd w:w="-26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42"/>
        <w:gridCol w:w="8815"/>
        <w:tblGridChange w:id="0">
          <w:tblGrid>
            <w:gridCol w:w="2242"/>
            <w:gridCol w:w="8815"/>
          </w:tblGrid>
        </w:tblGridChange>
      </w:tblGrid>
      <w:tr>
        <w:trPr>
          <w:cantSplit w:val="0"/>
          <w:trHeight w:val="553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ДОПЛАТЫ ПО ПРОГРАММЕ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numPr>
                <w:ilvl w:val="0"/>
                <w:numId w:val="4"/>
              </w:numPr>
              <w:ind w:left="720" w:hanging="360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Использование наушников во время пешеходных экскурсий по городам - по €15 с человека за весь тур – обязательная доплата</w:t>
            </w:r>
          </w:p>
          <w:p w:rsidR="00000000" w:rsidDel="00000000" w:rsidP="00000000" w:rsidRDefault="00000000" w:rsidRPr="00000000" w14:paraId="00000064">
            <w:pPr>
              <w:numPr>
                <w:ilvl w:val="0"/>
                <w:numId w:val="4"/>
              </w:numPr>
              <w:ind w:left="720" w:hanging="360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Городской налог (введен с 2012 г. в большинстве европейских стран) по программе – от €1 до €4 в день - обязательная доплата</w:t>
            </w:r>
          </w:p>
          <w:p w:rsidR="00000000" w:rsidDel="00000000" w:rsidP="00000000" w:rsidRDefault="00000000" w:rsidRPr="00000000" w14:paraId="00000065">
            <w:pPr>
              <w:numPr>
                <w:ilvl w:val="0"/>
                <w:numId w:val="4"/>
              </w:numPr>
              <w:ind w:left="720" w:hanging="36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Прогулка на теплоходе по Дунаю – 25€</w:t>
            </w:r>
          </w:p>
          <w:p w:rsidR="00000000" w:rsidDel="00000000" w:rsidP="00000000" w:rsidRDefault="00000000" w:rsidRPr="00000000" w14:paraId="00000066">
            <w:pPr>
              <w:numPr>
                <w:ilvl w:val="0"/>
                <w:numId w:val="4"/>
              </w:numPr>
              <w:ind w:left="720" w:hanging="36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Дегустация и ужин в венгерском кафе – 35€</w:t>
            </w:r>
          </w:p>
          <w:p w:rsidR="00000000" w:rsidDel="00000000" w:rsidP="00000000" w:rsidRDefault="00000000" w:rsidRPr="00000000" w14:paraId="00000067">
            <w:pPr>
              <w:numPr>
                <w:ilvl w:val="0"/>
                <w:numId w:val="4"/>
              </w:numPr>
              <w:ind w:left="720" w:hanging="36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Экскурсия по Пешту – 15€</w:t>
            </w:r>
          </w:p>
          <w:p w:rsidR="00000000" w:rsidDel="00000000" w:rsidP="00000000" w:rsidRDefault="00000000" w:rsidRPr="00000000" w14:paraId="00000068">
            <w:pPr>
              <w:numPr>
                <w:ilvl w:val="0"/>
                <w:numId w:val="4"/>
              </w:numPr>
              <w:ind w:left="720" w:hanging="36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Экскурсия во дворец Гёдёллё – 30€ (входные билеты, перевод и экскурсионное сопровождение)</w:t>
            </w:r>
          </w:p>
          <w:p w:rsidR="00000000" w:rsidDel="00000000" w:rsidP="00000000" w:rsidRDefault="00000000" w:rsidRPr="00000000" w14:paraId="00000069">
            <w:pPr>
              <w:numPr>
                <w:ilvl w:val="0"/>
                <w:numId w:val="4"/>
              </w:numPr>
              <w:ind w:left="720" w:hanging="36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Обед в кафе под Будапештом – 20€</w:t>
            </w:r>
          </w:p>
          <w:p w:rsidR="00000000" w:rsidDel="00000000" w:rsidP="00000000" w:rsidRDefault="00000000" w:rsidRPr="00000000" w14:paraId="0000006A">
            <w:pPr>
              <w:numPr>
                <w:ilvl w:val="0"/>
                <w:numId w:val="4"/>
              </w:numPr>
              <w:ind w:left="720" w:hanging="36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Экскурсия по аббатству Паннонхалма – 30€ (входные билеты, перевод и экскурсионное сопровождение)</w:t>
            </w:r>
          </w:p>
          <w:p w:rsidR="00000000" w:rsidDel="00000000" w:rsidP="00000000" w:rsidRDefault="00000000" w:rsidRPr="00000000" w14:paraId="0000006B">
            <w:pPr>
              <w:numPr>
                <w:ilvl w:val="0"/>
                <w:numId w:val="4"/>
              </w:numPr>
              <w:ind w:left="720" w:hanging="36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Экскурсия в музей императрицы Сисси в Хофбурге – 35€ (входные билеты, перевод и экскурсионное сопровождение)</w:t>
            </w:r>
          </w:p>
          <w:p w:rsidR="00000000" w:rsidDel="00000000" w:rsidP="00000000" w:rsidRDefault="00000000" w:rsidRPr="00000000" w14:paraId="0000006C">
            <w:pPr>
              <w:numPr>
                <w:ilvl w:val="0"/>
                <w:numId w:val="4"/>
              </w:numPr>
              <w:ind w:left="720" w:hanging="36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Комплексный обед в Вене – 30€</w:t>
            </w:r>
          </w:p>
          <w:p w:rsidR="00000000" w:rsidDel="00000000" w:rsidP="00000000" w:rsidRDefault="00000000" w:rsidRPr="00000000" w14:paraId="0000006D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bookmarkStart w:colFirst="0" w:colLast="0" w:name="_heading=h.9s8zza3aoc0g" w:id="3"/>
            <w:bookmarkEnd w:id="3"/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Другие дополнительные мероприятия, описанные в программе.</w:t>
            </w:r>
          </w:p>
          <w:p w:rsidR="00000000" w:rsidDel="00000000" w:rsidP="00000000" w:rsidRDefault="00000000" w:rsidRPr="00000000" w14:paraId="0000006E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Билеты для посещения музеев и других достопримечательностей, проезд на городском транспорте в посещаемых городах в случае необходимости, а также все иное, не оговоренное в программе.</w:t>
            </w:r>
          </w:p>
        </w:tc>
      </w:tr>
    </w:tbl>
    <w:p w:rsidR="00000000" w:rsidDel="00000000" w:rsidP="00000000" w:rsidRDefault="00000000" w:rsidRPr="00000000" w14:paraId="0000006F">
      <w:pPr>
        <w:rPr>
          <w:rFonts w:ascii="Times New Roman" w:cs="Times New Roman" w:eastAsia="Times New Roman" w:hAnsi="Times New Roman"/>
          <w:sz w:val="18"/>
          <w:szCs w:val="18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ind w:right="34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6"/>
          <w:szCs w:val="16"/>
          <w:rtl w:val="0"/>
        </w:rPr>
        <w:t xml:space="preserve">Возможные изменения: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rFonts w:ascii="Times New Roman" w:cs="Times New Roman" w:eastAsia="Times New Roman" w:hAnsi="Times New Roman"/>
          <w:color w:val="221e1f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color w:val="221e1f"/>
          <w:sz w:val="16"/>
          <w:szCs w:val="16"/>
          <w:rtl w:val="0"/>
        </w:rPr>
        <w:t xml:space="preserve">порядка проведения мероприятий (посещения объектов);</w:t>
      </w:r>
    </w:p>
    <w:p w:rsidR="00000000" w:rsidDel="00000000" w:rsidP="00000000" w:rsidRDefault="00000000" w:rsidRPr="00000000" w14:paraId="00000072">
      <w:pPr>
        <w:rPr>
          <w:rFonts w:ascii="Times New Roman" w:cs="Times New Roman" w:eastAsia="Times New Roman" w:hAnsi="Times New Roman"/>
          <w:color w:val="221e1f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1e1f"/>
          <w:sz w:val="16"/>
          <w:szCs w:val="16"/>
          <w:rtl w:val="0"/>
        </w:rPr>
        <w:t xml:space="preserve">- графика движения, позднее прибытие, сокращение времени пребывания в объектах на маршруте в связи с задержками на границе, тяжелой транспортной ситуацией на дорогах (т.н. «пробки») и т.п.;</w:t>
      </w:r>
    </w:p>
    <w:p w:rsidR="00000000" w:rsidDel="00000000" w:rsidP="00000000" w:rsidRDefault="00000000" w:rsidRPr="00000000" w14:paraId="00000073">
      <w:pPr>
        <w:rPr>
          <w:rFonts w:ascii="Times New Roman" w:cs="Times New Roman" w:eastAsia="Times New Roman" w:hAnsi="Times New Roman"/>
          <w:color w:val="221e1f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1e1f"/>
          <w:sz w:val="16"/>
          <w:szCs w:val="16"/>
          <w:rtl w:val="0"/>
        </w:rPr>
        <w:t xml:space="preserve">- в экскурсионной программе и стоимости тура;</w:t>
      </w:r>
    </w:p>
    <w:p w:rsidR="00000000" w:rsidDel="00000000" w:rsidP="00000000" w:rsidRDefault="00000000" w:rsidRPr="00000000" w14:paraId="00000074">
      <w:pPr>
        <w:rPr>
          <w:rFonts w:ascii="Times New Roman" w:cs="Times New Roman" w:eastAsia="Times New Roman" w:hAnsi="Times New Roman"/>
          <w:color w:val="221e1f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1e1f"/>
          <w:sz w:val="16"/>
          <w:szCs w:val="16"/>
          <w:rtl w:val="0"/>
        </w:rPr>
        <w:t xml:space="preserve">- отелей и ресторанов на аналогичные.</w:t>
      </w:r>
    </w:p>
    <w:p w:rsidR="00000000" w:rsidDel="00000000" w:rsidP="00000000" w:rsidRDefault="00000000" w:rsidRPr="00000000" w14:paraId="00000075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_________________________</w:t>
      </w:r>
    </w:p>
    <w:p w:rsidR="00000000" w:rsidDel="00000000" w:rsidP="00000000" w:rsidRDefault="00000000" w:rsidRPr="00000000" w14:paraId="0000007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b w:val="1"/>
          <w:bCs w:val="1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16"/>
          <w:szCs w:val="16"/>
          <w:rtl w:val="0"/>
        </w:rPr>
        <w:t xml:space="preserve">Примечание.</w:t>
      </w:r>
    </w:p>
    <w:p w:rsidR="00000000" w:rsidDel="00000000" w:rsidP="00000000" w:rsidRDefault="00000000" w:rsidRPr="00000000" w14:paraId="0000007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1. Более точное время сообщается по электронной почте или телефону (СМС, Viber, Telegram и т.п.).</w:t>
      </w:r>
    </w:p>
    <w:p w:rsidR="00000000" w:rsidDel="00000000" w:rsidP="00000000" w:rsidRDefault="00000000" w:rsidRPr="00000000" w14:paraId="0000007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2. Размещение (ночлег) в отеле может быть после 00:00 часов.</w:t>
      </w:r>
    </w:p>
    <w:p w:rsidR="00000000" w:rsidDel="00000000" w:rsidP="00000000" w:rsidRDefault="00000000" w:rsidRPr="00000000" w14:paraId="0000007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3. Выселение из отеля осуществляется до 09:00 часов.</w:t>
      </w:r>
    </w:p>
    <w:p w:rsidR="00000000" w:rsidDel="00000000" w:rsidP="00000000" w:rsidRDefault="00000000" w:rsidRPr="00000000" w14:paraId="0000007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4. Свободное время предоставляется в случае возможности (наличия).</w:t>
      </w:r>
    </w:p>
    <w:p w:rsidR="00000000" w:rsidDel="00000000" w:rsidP="00000000" w:rsidRDefault="00000000" w:rsidRPr="00000000" w14:paraId="0000007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5. Посещение указанных объектов осуществляется по желанию, при наличии свободного времени и оплачивается дополнительно.</w:t>
      </w:r>
    </w:p>
    <w:p w:rsidR="00000000" w:rsidDel="00000000" w:rsidP="00000000" w:rsidRDefault="00000000" w:rsidRPr="00000000" w14:paraId="0000007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6. Термины и их определения:</w:t>
      </w:r>
    </w:p>
    <w:p w:rsidR="00000000" w:rsidDel="00000000" w:rsidP="00000000" w:rsidRDefault="00000000" w:rsidRPr="00000000" w14:paraId="0000007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- транзитный отель – отель категории 2-3* или без категории, предоставляемый при передвижении по маршруту тура. Как правило, расположен не в городах по маршруту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а в пригоро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дах, либо придорожных зонах;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- автобус туристического класса – автобус, предназначенный для международных перевозок;</w:t>
      </w:r>
    </w:p>
    <w:p w:rsidR="00000000" w:rsidDel="00000000" w:rsidP="00000000" w:rsidRDefault="00000000" w:rsidRPr="00000000" w14:paraId="0000007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- континентальный завтрак – это легкий завтрак. Состав продуктов отель выбирает на свое усмотрение. При таком типе питания количество предлагаемых продуктов строго ограничено – «что принесли, то и съели». Добавка исключена.</w:t>
      </w:r>
    </w:p>
    <w:p w:rsidR="00000000" w:rsidDel="00000000" w:rsidP="00000000" w:rsidRDefault="00000000" w:rsidRPr="00000000" w14:paraId="0000008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7. Время прибытия сообщается сопровождающим лицом после пересечения границы Беларуси.</w:t>
      </w:r>
    </w:p>
    <w:p w:rsidR="00000000" w:rsidDel="00000000" w:rsidP="00000000" w:rsidRDefault="00000000" w:rsidRPr="00000000" w14:paraId="0000008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8. Расстояние является приблизительным (ориентировочным).</w:t>
      </w:r>
    </w:p>
    <w:p w:rsidR="00000000" w:rsidDel="00000000" w:rsidP="00000000" w:rsidRDefault="00000000" w:rsidRPr="00000000" w14:paraId="0000008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9. Дополнительные экскурсии осуществляются при группе не менее 20-25 человек.</w:t>
      </w:r>
    </w:p>
    <w:p w:rsidR="00000000" w:rsidDel="00000000" w:rsidP="00000000" w:rsidRDefault="00000000" w:rsidRPr="00000000" w14:paraId="00000083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_________________________</w:t>
      </w:r>
    </w:p>
    <w:p w:rsidR="00000000" w:rsidDel="00000000" w:rsidP="00000000" w:rsidRDefault="00000000" w:rsidRPr="00000000" w14:paraId="0000008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>
          <w:rFonts w:ascii="Times New Roman" w:cs="Times New Roman" w:eastAsia="Times New Roman" w:hAnsi="Times New Roman"/>
          <w:b w:val="1"/>
          <w:bCs w:val="1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16"/>
          <w:szCs w:val="16"/>
          <w:rtl w:val="0"/>
        </w:rPr>
        <w:t xml:space="preserve">Просим обратить внимание: </w:t>
      </w:r>
    </w:p>
    <w:p w:rsidR="00000000" w:rsidDel="00000000" w:rsidP="00000000" w:rsidRDefault="00000000" w:rsidRPr="00000000" w14:paraId="00000086">
      <w:pPr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- Стоимость факультативных программ состоит из стоимости входных билетов и/или транспортного обслуживания, и/или услуг гида, и/или резервации, и/или стоимости парковки/стоянки/въезда автобуса на территории объекта </w:t>
      </w:r>
    </w:p>
    <w:p w:rsidR="00000000" w:rsidDel="00000000" w:rsidP="00000000" w:rsidRDefault="00000000" w:rsidRPr="00000000" w14:paraId="00000087">
      <w:pPr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- Автобусное обслуживание и сопровождение руководителя в свободное время не предусмотрено</w:t>
      </w:r>
    </w:p>
    <w:p w:rsidR="00000000" w:rsidDel="00000000" w:rsidP="00000000" w:rsidRDefault="00000000" w:rsidRPr="00000000" w14:paraId="00000088">
      <w:pPr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 - Компания оставляет за собой право изменять программу тура без уменьшения общего объёма услуг </w:t>
      </w:r>
    </w:p>
    <w:p w:rsidR="00000000" w:rsidDel="00000000" w:rsidP="00000000" w:rsidRDefault="00000000" w:rsidRPr="00000000" w14:paraId="00000089">
      <w:pPr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- Компания не несёт ответственности за пробки на дорогах, погодные условия и работу таможенных служб</w:t>
      </w:r>
    </w:p>
    <w:p w:rsidR="00000000" w:rsidDel="00000000" w:rsidP="00000000" w:rsidRDefault="00000000" w:rsidRPr="00000000" w14:paraId="0000008A">
      <w:pPr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 - Автобус движется со скоростью, разрешённой правилами перевозки пассажиров в странах Евросоюза </w:t>
      </w:r>
    </w:p>
    <w:p w:rsidR="00000000" w:rsidDel="00000000" w:rsidP="00000000" w:rsidRDefault="00000000" w:rsidRPr="00000000" w14:paraId="0000008B">
      <w:pPr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- Туалеты в странах Евросоюза могут быть платными, средняя стоимость от 0,50 до 1 евро </w:t>
      </w:r>
    </w:p>
    <w:p w:rsidR="00000000" w:rsidDel="00000000" w:rsidP="00000000" w:rsidRDefault="00000000" w:rsidRPr="00000000" w14:paraId="0000008C">
      <w:pPr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- Туристы, которые путешествуют одни, могут быть размещены на дополнительной кровати в двухместном номере</w:t>
      </w:r>
    </w:p>
    <w:p w:rsidR="00000000" w:rsidDel="00000000" w:rsidP="00000000" w:rsidRDefault="00000000" w:rsidRPr="00000000" w14:paraId="0000008D">
      <w:pPr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 - Горячие напитки в автобусе не предлагаются</w:t>
      </w:r>
    </w:p>
    <w:p w:rsidR="00000000" w:rsidDel="00000000" w:rsidP="00000000" w:rsidRDefault="00000000" w:rsidRPr="00000000" w14:paraId="0000008E">
      <w:pPr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 - Во время длительных переездов каждые 3-4 часа будут остановки, где будет возможность приобрести чай/кофе или другие напитки</w:t>
      </w:r>
    </w:p>
    <w:p w:rsidR="00000000" w:rsidDel="00000000" w:rsidP="00000000" w:rsidRDefault="00000000" w:rsidRPr="00000000" w14:paraId="0000008F">
      <w:pPr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 - Сопровождающий группы НЕ делает организованный заезд группы в супермаркеты, если это не указано в программе тура</w:t>
      </w:r>
    </w:p>
    <w:p w:rsidR="00000000" w:rsidDel="00000000" w:rsidP="00000000" w:rsidRDefault="00000000" w:rsidRPr="00000000" w14:paraId="0000009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18"/>
          <w:szCs w:val="18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sz w:val="18"/>
          <w:szCs w:val="18"/>
          <w:highlight w:val="yellow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1118.0" w:type="dxa"/>
        <w:jc w:val="left"/>
        <w:tblInd w:w="2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559"/>
        <w:gridCol w:w="5559"/>
        <w:tblGridChange w:id="0">
          <w:tblGrid>
            <w:gridCol w:w="5559"/>
            <w:gridCol w:w="555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2">
            <w:pPr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Исполнитель</w:t>
            </w:r>
          </w:p>
        </w:tc>
        <w:tc>
          <w:tcPr/>
          <w:p w:rsidR="00000000" w:rsidDel="00000000" w:rsidP="00000000" w:rsidRDefault="00000000" w:rsidRPr="00000000" w14:paraId="00000093">
            <w:pPr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Заказчик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4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6">
      <w:pPr>
        <w:ind w:left="283" w:firstLine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459" w:top="284" w:left="567" w:right="425" w:header="272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bCs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bCs w:val="1"/>
      <w:i w:val="1"/>
      <w:i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bCs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b w:val="1"/>
      <w:bCs w:val="1"/>
      <w:sz w:val="28"/>
      <w:szCs w:val="28"/>
    </w:rPr>
  </w:style>
  <w:style w:type="paragraph" w:styleId="Heading5">
    <w:name w:val="heading 5"/>
    <w:basedOn w:val="Normal"/>
    <w:next w:val="Normal"/>
    <w:pPr>
      <w:spacing w:after="60" w:before="240" w:lineRule="auto"/>
    </w:pPr>
    <w:rPr>
      <w:b w:val="1"/>
      <w:bCs w:val="1"/>
      <w:i w:val="1"/>
      <w:iCs w:val="1"/>
      <w:sz w:val="26"/>
      <w:szCs w:val="26"/>
    </w:rPr>
  </w:style>
  <w:style w:type="paragraph" w:styleId="Heading6">
    <w:name w:val="heading 6"/>
    <w:basedOn w:val="Normal"/>
    <w:next w:val="Normal"/>
    <w:pPr>
      <w:spacing w:after="60" w:before="24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after="60" w:before="240" w:lineRule="auto"/>
      <w:jc w:val="center"/>
    </w:pPr>
    <w:rPr>
      <w:rFonts w:ascii="Cambria" w:cs="Cambria" w:eastAsia="Cambria" w:hAnsi="Cambria"/>
      <w:b w:val="1"/>
      <w:bCs w:val="1"/>
      <w:sz w:val="32"/>
      <w:szCs w:val="32"/>
    </w:rPr>
  </w:style>
  <w:style w:type="paragraph" w:styleId="7">
    <w:name w:val="heading 7"/>
    <w:link w:val="70"/>
    <w:uiPriority w:val="9"/>
    <w:qFormat w:val="1"/>
    <w:rsid w:val="0065359E"/>
    <w:pPr>
      <w:spacing w:after="60" w:before="240"/>
      <w:outlineLvl w:val="6"/>
    </w:pPr>
  </w:style>
  <w:style w:type="paragraph" w:styleId="8">
    <w:name w:val="heading 8"/>
    <w:link w:val="80"/>
    <w:uiPriority w:val="9"/>
    <w:qFormat w:val="1"/>
    <w:rsid w:val="0065359E"/>
    <w:pPr>
      <w:spacing w:after="60" w:before="240"/>
      <w:outlineLvl w:val="7"/>
    </w:pPr>
    <w:rPr>
      <w:i w:val="1"/>
      <w:iCs w:val="1"/>
    </w:rPr>
  </w:style>
  <w:style w:type="paragraph" w:styleId="9">
    <w:name w:val="heading 9"/>
    <w:link w:val="90"/>
    <w:uiPriority w:val="9"/>
    <w:qFormat w:val="1"/>
    <w:rsid w:val="0065359E"/>
    <w:pPr>
      <w:spacing w:after="60" w:before="240"/>
      <w:outlineLvl w:val="8"/>
    </w:pPr>
    <w:rPr>
      <w:rFonts w:ascii="Cambria" w:hAnsi="Cambria"/>
      <w:sz w:val="20"/>
      <w:szCs w:val="20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1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2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3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20">
    <w:name w:val="Body Text 2"/>
    <w:rsid w:val="001C7B13"/>
    <w:pPr>
      <w:ind w:right="-516"/>
      <w:jc w:val="center"/>
    </w:pPr>
    <w:rPr>
      <w:rFonts w:ascii="Courier New" w:hAnsi="Courier New"/>
      <w:b w:val="1"/>
      <w:sz w:val="40"/>
      <w:szCs w:val="20"/>
    </w:rPr>
  </w:style>
  <w:style w:type="table" w:styleId="a4">
    <w:name w:val="Table Grid"/>
    <w:basedOn w:val="a1"/>
    <w:rsid w:val="001C7B13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5">
    <w:name w:val="List Bullet"/>
    <w:rsid w:val="001C7B13"/>
    <w:pPr>
      <w:ind w:left="720" w:hanging="360"/>
    </w:pPr>
  </w:style>
  <w:style w:type="paragraph" w:styleId="a6">
    <w:name w:val="Balloon Text"/>
    <w:semiHidden w:val="1"/>
    <w:rsid w:val="00127D23"/>
    <w:rPr>
      <w:rFonts w:ascii="Tahoma" w:cs="Tahoma" w:hAnsi="Tahoma"/>
      <w:sz w:val="16"/>
      <w:szCs w:val="16"/>
    </w:rPr>
  </w:style>
  <w:style w:type="paragraph" w:styleId="a7">
    <w:name w:val="header"/>
    <w:link w:val="a8"/>
    <w:rsid w:val="00A57F93"/>
    <w:pPr>
      <w:tabs>
        <w:tab w:val="center" w:pos="4677"/>
        <w:tab w:val="right" w:pos="9355"/>
      </w:tabs>
    </w:pPr>
  </w:style>
  <w:style w:type="character" w:styleId="a8" w:customStyle="1">
    <w:name w:val="Верхний колонтитул Знак"/>
    <w:link w:val="a7"/>
    <w:rsid w:val="00A57F93"/>
    <w:rPr>
      <w:sz w:val="24"/>
      <w:szCs w:val="24"/>
    </w:rPr>
  </w:style>
  <w:style w:type="paragraph" w:styleId="a9">
    <w:name w:val="footer"/>
    <w:link w:val="aa"/>
    <w:rsid w:val="00A57F93"/>
    <w:pPr>
      <w:tabs>
        <w:tab w:val="center" w:pos="4677"/>
        <w:tab w:val="right" w:pos="9355"/>
      </w:tabs>
    </w:pPr>
  </w:style>
  <w:style w:type="character" w:styleId="aa" w:customStyle="1">
    <w:name w:val="Нижний колонтитул Знак"/>
    <w:link w:val="a9"/>
    <w:rsid w:val="00A57F93"/>
    <w:rPr>
      <w:sz w:val="24"/>
      <w:szCs w:val="24"/>
    </w:rPr>
  </w:style>
  <w:style w:type="character" w:styleId="ab">
    <w:name w:val="Strong"/>
    <w:uiPriority w:val="22"/>
    <w:qFormat w:val="1"/>
    <w:rsid w:val="0065359E"/>
    <w:rPr>
      <w:b w:val="1"/>
      <w:bCs w:val="1"/>
    </w:rPr>
  </w:style>
  <w:style w:type="character" w:styleId="10" w:customStyle="1">
    <w:name w:val="Сильная ссылка1"/>
    <w:uiPriority w:val="32"/>
    <w:qFormat w:val="1"/>
    <w:rsid w:val="0065359E"/>
    <w:rPr>
      <w:b w:val="1"/>
      <w:sz w:val="24"/>
      <w:u w:val="single"/>
    </w:rPr>
  </w:style>
  <w:style w:type="character" w:styleId="11" w:customStyle="1">
    <w:name w:val="Название книги1"/>
    <w:uiPriority w:val="33"/>
    <w:qFormat w:val="1"/>
    <w:rsid w:val="0065359E"/>
    <w:rPr>
      <w:rFonts w:ascii="Cambria" w:eastAsia="Times New Roman" w:hAnsi="Cambria"/>
      <w:b w:val="1"/>
      <w:i w:val="1"/>
      <w:sz w:val="24"/>
      <w:szCs w:val="24"/>
    </w:rPr>
  </w:style>
  <w:style w:type="paragraph" w:styleId="ac">
    <w:name w:val="Normal (Web)"/>
    <w:uiPriority w:val="99"/>
    <w:rsid w:val="00AD0BD7"/>
    <w:pPr>
      <w:spacing w:after="100" w:afterAutospacing="1" w:before="100" w:beforeAutospacing="1"/>
    </w:pPr>
  </w:style>
  <w:style w:type="character" w:styleId="12" w:customStyle="1">
    <w:name w:val="Заголовок 1 Знак"/>
    <w:uiPriority w:val="9"/>
    <w:rsid w:val="0065359E"/>
    <w:rPr>
      <w:rFonts w:ascii="Cambria" w:cs="Times New Roman" w:eastAsia="Times New Roman" w:hAnsi="Cambria"/>
      <w:b w:val="1"/>
      <w:bCs w:val="1"/>
      <w:kern w:val="32"/>
      <w:sz w:val="32"/>
      <w:szCs w:val="32"/>
    </w:rPr>
  </w:style>
  <w:style w:type="character" w:styleId="ad">
    <w:name w:val="Emphasis"/>
    <w:uiPriority w:val="20"/>
    <w:qFormat w:val="1"/>
    <w:rsid w:val="0065359E"/>
    <w:rPr>
      <w:rFonts w:ascii="Calibri" w:hAnsi="Calibri"/>
      <w:b w:val="1"/>
      <w:i w:val="1"/>
      <w:iCs w:val="1"/>
    </w:rPr>
  </w:style>
  <w:style w:type="character" w:styleId="21" w:customStyle="1">
    <w:name w:val="Заголовок 2 Знак"/>
    <w:uiPriority w:val="9"/>
    <w:semiHidden w:val="1"/>
    <w:rsid w:val="0065359E"/>
    <w:rPr>
      <w:rFonts w:ascii="Cambria" w:eastAsia="Times New Roman" w:hAnsi="Cambria"/>
      <w:b w:val="1"/>
      <w:bCs w:val="1"/>
      <w:i w:val="1"/>
      <w:iCs w:val="1"/>
      <w:sz w:val="28"/>
      <w:szCs w:val="28"/>
    </w:rPr>
  </w:style>
  <w:style w:type="character" w:styleId="30" w:customStyle="1">
    <w:name w:val="Заголовок 3 Знак"/>
    <w:uiPriority w:val="9"/>
    <w:semiHidden w:val="1"/>
    <w:rsid w:val="0065359E"/>
    <w:rPr>
      <w:rFonts w:ascii="Cambria" w:eastAsia="Times New Roman" w:hAnsi="Cambria"/>
      <w:b w:val="1"/>
      <w:bCs w:val="1"/>
      <w:sz w:val="26"/>
      <w:szCs w:val="26"/>
    </w:rPr>
  </w:style>
  <w:style w:type="character" w:styleId="40" w:customStyle="1">
    <w:name w:val="Заголовок 4 Знак"/>
    <w:uiPriority w:val="9"/>
    <w:rsid w:val="0065359E"/>
    <w:rPr>
      <w:b w:val="1"/>
      <w:bCs w:val="1"/>
      <w:sz w:val="28"/>
      <w:szCs w:val="28"/>
    </w:rPr>
  </w:style>
  <w:style w:type="character" w:styleId="50" w:customStyle="1">
    <w:name w:val="Заголовок 5 Знак"/>
    <w:uiPriority w:val="9"/>
    <w:semiHidden w:val="1"/>
    <w:rsid w:val="0065359E"/>
    <w:rPr>
      <w:b w:val="1"/>
      <w:bCs w:val="1"/>
      <w:i w:val="1"/>
      <w:iCs w:val="1"/>
      <w:sz w:val="26"/>
      <w:szCs w:val="26"/>
    </w:rPr>
  </w:style>
  <w:style w:type="character" w:styleId="60" w:customStyle="1">
    <w:name w:val="Заголовок 6 Знак"/>
    <w:uiPriority w:val="9"/>
    <w:semiHidden w:val="1"/>
    <w:rsid w:val="0065359E"/>
    <w:rPr>
      <w:b w:val="1"/>
      <w:bCs w:val="1"/>
    </w:rPr>
  </w:style>
  <w:style w:type="character" w:styleId="70" w:customStyle="1">
    <w:name w:val="Заголовок 7 Знак"/>
    <w:link w:val="7"/>
    <w:uiPriority w:val="9"/>
    <w:semiHidden w:val="1"/>
    <w:rsid w:val="0065359E"/>
    <w:rPr>
      <w:sz w:val="24"/>
      <w:szCs w:val="24"/>
    </w:rPr>
  </w:style>
  <w:style w:type="character" w:styleId="80" w:customStyle="1">
    <w:name w:val="Заголовок 8 Знак"/>
    <w:link w:val="8"/>
    <w:uiPriority w:val="9"/>
    <w:semiHidden w:val="1"/>
    <w:rsid w:val="0065359E"/>
    <w:rPr>
      <w:i w:val="1"/>
      <w:iCs w:val="1"/>
      <w:sz w:val="24"/>
      <w:szCs w:val="24"/>
    </w:rPr>
  </w:style>
  <w:style w:type="character" w:styleId="90" w:customStyle="1">
    <w:name w:val="Заголовок 9 Знак"/>
    <w:link w:val="9"/>
    <w:uiPriority w:val="9"/>
    <w:semiHidden w:val="1"/>
    <w:rsid w:val="0065359E"/>
    <w:rPr>
      <w:rFonts w:ascii="Cambria" w:eastAsia="Times New Roman" w:hAnsi="Cambria"/>
    </w:rPr>
  </w:style>
  <w:style w:type="character" w:styleId="ae" w:customStyle="1">
    <w:name w:val="Заголовок Знак"/>
    <w:uiPriority w:val="10"/>
    <w:rsid w:val="0065359E"/>
    <w:rPr>
      <w:rFonts w:ascii="Cambria" w:eastAsia="Times New Roman" w:hAnsi="Cambria"/>
      <w:b w:val="1"/>
      <w:bCs w:val="1"/>
      <w:kern w:val="28"/>
      <w:sz w:val="32"/>
      <w:szCs w:val="32"/>
    </w:rPr>
  </w:style>
  <w:style w:type="character" w:styleId="af" w:customStyle="1">
    <w:name w:val="Подзаголовок Знак"/>
    <w:uiPriority w:val="11"/>
    <w:rsid w:val="0065359E"/>
    <w:rPr>
      <w:rFonts w:ascii="Cambria" w:eastAsia="Times New Roman" w:hAnsi="Cambria"/>
      <w:sz w:val="24"/>
      <w:szCs w:val="24"/>
    </w:rPr>
  </w:style>
  <w:style w:type="paragraph" w:styleId="13" w:customStyle="1">
    <w:name w:val="Без интервала1"/>
    <w:uiPriority w:val="1"/>
    <w:qFormat w:val="1"/>
    <w:rsid w:val="0065359E"/>
    <w:rPr>
      <w:szCs w:val="32"/>
    </w:rPr>
  </w:style>
  <w:style w:type="paragraph" w:styleId="-11" w:customStyle="1">
    <w:name w:val="Цветной список - Акцент 11"/>
    <w:uiPriority w:val="34"/>
    <w:qFormat w:val="1"/>
    <w:rsid w:val="0065359E"/>
    <w:pPr>
      <w:ind w:left="720"/>
      <w:contextualSpacing w:val="1"/>
    </w:pPr>
  </w:style>
  <w:style w:type="paragraph" w:styleId="-110" w:customStyle="1">
    <w:name w:val="Цветная сетка - Акцент 11"/>
    <w:link w:val="-1"/>
    <w:uiPriority w:val="29"/>
    <w:qFormat w:val="1"/>
    <w:rsid w:val="0065359E"/>
    <w:rPr>
      <w:i w:val="1"/>
    </w:rPr>
  </w:style>
  <w:style w:type="character" w:styleId="-1" w:customStyle="1">
    <w:name w:val="Цветная сетка - Акцент 1 Знак"/>
    <w:link w:val="-110"/>
    <w:uiPriority w:val="29"/>
    <w:rsid w:val="0065359E"/>
    <w:rPr>
      <w:i w:val="1"/>
      <w:sz w:val="24"/>
      <w:szCs w:val="24"/>
    </w:rPr>
  </w:style>
  <w:style w:type="paragraph" w:styleId="-21" w:customStyle="1">
    <w:name w:val="Светлая заливка - Акцент 21"/>
    <w:link w:val="-2"/>
    <w:uiPriority w:val="30"/>
    <w:qFormat w:val="1"/>
    <w:rsid w:val="0065359E"/>
    <w:pPr>
      <w:ind w:left="720" w:right="720"/>
    </w:pPr>
    <w:rPr>
      <w:b w:val="1"/>
      <w:i w:val="1"/>
      <w:szCs w:val="20"/>
    </w:rPr>
  </w:style>
  <w:style w:type="character" w:styleId="-2" w:customStyle="1">
    <w:name w:val="Светлая заливка - Акцент 2 Знак"/>
    <w:link w:val="-21"/>
    <w:uiPriority w:val="30"/>
    <w:rsid w:val="0065359E"/>
    <w:rPr>
      <w:b w:val="1"/>
      <w:i w:val="1"/>
      <w:sz w:val="24"/>
    </w:rPr>
  </w:style>
  <w:style w:type="character" w:styleId="14" w:customStyle="1">
    <w:name w:val="Слабое выделение1"/>
    <w:uiPriority w:val="19"/>
    <w:qFormat w:val="1"/>
    <w:rsid w:val="0065359E"/>
    <w:rPr>
      <w:i w:val="1"/>
      <w:color w:val="5a5a5a"/>
    </w:rPr>
  </w:style>
  <w:style w:type="character" w:styleId="15" w:customStyle="1">
    <w:name w:val="Сильное выделение1"/>
    <w:uiPriority w:val="21"/>
    <w:qFormat w:val="1"/>
    <w:rsid w:val="0065359E"/>
    <w:rPr>
      <w:b w:val="1"/>
      <w:i w:val="1"/>
      <w:sz w:val="24"/>
      <w:szCs w:val="24"/>
      <w:u w:val="single"/>
    </w:rPr>
  </w:style>
  <w:style w:type="character" w:styleId="16" w:customStyle="1">
    <w:name w:val="Слабая ссылка1"/>
    <w:uiPriority w:val="31"/>
    <w:qFormat w:val="1"/>
    <w:rsid w:val="0065359E"/>
    <w:rPr>
      <w:sz w:val="24"/>
      <w:szCs w:val="24"/>
      <w:u w:val="single"/>
    </w:rPr>
  </w:style>
  <w:style w:type="paragraph" w:styleId="17" w:customStyle="1">
    <w:name w:val="Заголовок оглавления1"/>
    <w:uiPriority w:val="39"/>
    <w:semiHidden w:val="1"/>
    <w:unhideWhenUsed w:val="1"/>
    <w:qFormat w:val="1"/>
    <w:rsid w:val="0065359E"/>
  </w:style>
  <w:style w:type="character" w:styleId="af0">
    <w:name w:val="Hyperlink"/>
    <w:uiPriority w:val="99"/>
    <w:unhideWhenUsed w:val="1"/>
    <w:rsid w:val="00652BB8"/>
    <w:rPr>
      <w:color w:val="0000ff"/>
      <w:u w:val="single"/>
    </w:rPr>
  </w:style>
  <w:style w:type="character" w:styleId="apple-converted-space" w:customStyle="1">
    <w:name w:val="apple-converted-space"/>
    <w:basedOn w:val="a0"/>
    <w:rsid w:val="003F08AF"/>
  </w:style>
  <w:style w:type="paragraph" w:styleId="-12" w:customStyle="1">
    <w:name w:val="Цветной список - Акцент 12"/>
    <w:uiPriority w:val="34"/>
    <w:qFormat w:val="1"/>
    <w:rsid w:val="005B72DA"/>
    <w:pPr>
      <w:ind w:left="720"/>
      <w:contextualSpacing w:val="1"/>
    </w:pPr>
  </w:style>
  <w:style w:type="paragraph" w:styleId="af1">
    <w:name w:val="List Paragraph"/>
    <w:uiPriority w:val="72"/>
    <w:rsid w:val="00CF7862"/>
    <w:pPr>
      <w:ind w:left="720"/>
      <w:contextualSpacing w:val="1"/>
    </w:pPr>
  </w:style>
  <w:style w:type="table" w:styleId="af2" w:customStyle="1">
    <w:basedOn w:val="TableNormal4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3" w:customStyle="1">
    <w:basedOn w:val="TableNormal4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4" w:customStyle="1">
    <w:basedOn w:val="TableNormal4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5" w:customStyle="1">
    <w:basedOn w:val="TableNormal4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6" w:customStyle="1">
    <w:basedOn w:val="TableNormal4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7" w:customStyle="1">
    <w:basedOn w:val="TableNormal4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8" w:customStyle="1">
    <w:basedOn w:val="TableNormal4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9" w:customStyle="1">
    <w:basedOn w:val="TableNormal4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a" w:customStyle="1">
    <w:basedOn w:val="TableNormal4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b" w:customStyle="1">
    <w:basedOn w:val="TableNormal4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c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d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e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0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1" w:customStyle="1">
    <w:basedOn w:val="TableNormal2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2" w:customStyle="1">
    <w:basedOn w:val="TableNormal2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3" w:customStyle="1">
    <w:basedOn w:val="TableNormal2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4" w:customStyle="1">
    <w:basedOn w:val="TableNormal2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5" w:customStyle="1">
    <w:basedOn w:val="TableNormal2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6" w:customStyle="1">
    <w:basedOn w:val="TableNormal2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7" w:customStyle="1">
    <w:basedOn w:val="TableNormal2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8" w:customStyle="1">
    <w:basedOn w:val="TableNormal2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9" w:customStyle="1">
    <w:basedOn w:val="TableNormal2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a" w:customStyle="1">
    <w:basedOn w:val="TableNormal2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c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d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e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f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f0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spacing w:after="60" w:lineRule="auto"/>
      <w:jc w:val="center"/>
    </w:pPr>
    <w:rPr>
      <w:rFonts w:ascii="Cambria" w:cs="Cambria" w:eastAsia="Cambria" w:hAnsi="Cambria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Pjo6Gr/db2q3MyF+OdaRPVfORQ==">CgMxLjAyDmguMTk4OXJrZmM2MWNiMg5oLjNqc200ZDU3eXlhZDIOaC5qNG0zdHVrMWJseHcyDmguOXM4enphM2FvYzBnOAByITFWZlFSc01kTzhMZ191MURWNGpZZkc1MVI1aE44cDBfVA==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2025-11-18T09:44:00Z</dcterms:created>
  <dc:creator>vit</dc:creator>
</cp:coreProperties>
</file>